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42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object w:dxaOrig="3196" w:dyaOrig="835">
          <v:rect xmlns:o="urn:schemas-microsoft-com:office:office" xmlns:v="urn:schemas-microsoft-com:vml" id="rectole0000000000" style="width:159.800000pt;height:4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-449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Network Configuration Change Request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>
        <w:tblInd w:w="108" w:type="dxa"/>
      </w:tblPr>
      <w:tblGrid>
        <w:gridCol w:w="6237"/>
        <w:gridCol w:w="3544"/>
      </w:tblGrid>
      <w:tr>
        <w:trPr>
          <w:trHeight w:val="658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School Name: 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E No: </w:t>
            </w:r>
          </w:p>
        </w:tc>
      </w:tr>
      <w:tr>
        <w:trPr>
          <w:trHeight w:val="6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Street Address: 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Postcode: </w:t>
            </w:r>
          </w:p>
        </w:tc>
      </w:tr>
      <w:tr>
        <w:trPr>
          <w:trHeight w:val="693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Suburb: 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Date: </w:t>
            </w:r>
          </w:p>
        </w:tc>
      </w:tr>
      <w:tr>
        <w:trPr>
          <w:trHeight w:val="703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Contact name: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(Contact is to be school employee)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Contact position: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4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Contact email: 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Contact phone: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02" w:hRule="auto"/>
          <w:jc w:val="left"/>
        </w:trPr>
        <w:tc>
          <w:tcPr>
            <w:tcW w:w="97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Reason for Request: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Please Note: </w:t>
        <w:tab/>
      </w:r>
    </w:p>
    <w:p>
      <w:pPr>
        <w:numPr>
          <w:ilvl w:val="0"/>
          <w:numId w:val="25"/>
        </w:numPr>
        <w:spacing w:before="0" w:after="0" w:line="240"/>
        <w:ind w:right="0" w:left="360" w:hanging="21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 server name is the name your server will be known as on the internet ie the web address. i.e. the full  name is name.schooldomain (e.g.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web.stmarks.catholic.edu.au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Table 1. Inbound - Allowing computers on the internet to connect to your server.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250" w:type="dxa"/>
      </w:tblPr>
      <w:tblGrid>
        <w:gridCol w:w="1276"/>
        <w:gridCol w:w="1276"/>
        <w:gridCol w:w="1559"/>
        <w:gridCol w:w="1701"/>
        <w:gridCol w:w="1276"/>
        <w:gridCol w:w="1275"/>
        <w:gridCol w:w="1276"/>
      </w:tblGrid>
      <w:tr>
        <w:trPr>
          <w:trHeight w:val="392" w:hRule="auto"/>
          <w:jc w:val="left"/>
        </w:trPr>
        <w:tc>
          <w:tcPr>
            <w:tcW w:w="2552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Server </w:t>
            </w:r>
          </w:p>
        </w:tc>
        <w:tc>
          <w:tcPr>
            <w:tcW w:w="3260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IP Address</w:t>
            </w:r>
          </w:p>
        </w:tc>
        <w:tc>
          <w:tcPr>
            <w:tcW w:w="2551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Ports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Note. in most cases both columns will be the same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FFFF00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Protocol</w:t>
            </w:r>
          </w:p>
        </w:tc>
      </w:tr>
      <w:tr>
        <w:trPr>
          <w:trHeight w:val="567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Type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Name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FFFF00" w:val="clear"/>
              </w:rPr>
              <w:t xml:space="preserve">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Internal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Source Address.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Optional Used for special cases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6"/>
                <w:shd w:fill="FFFF00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Port your server is listening on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Port advertised to the internet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UDP/TCP</w:t>
            </w:r>
          </w:p>
        </w:tc>
      </w:tr>
      <w:tr>
        <w:trPr>
          <w:trHeight w:val="412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Notes.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auto" w:val="clear"/>
        </w:rPr>
        <w:t xml:space="preserve">Source address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is only needed if you want to restrict which hosts on the internet can connect to your server.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We can forward connections on one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auto" w:val="clear"/>
        </w:rPr>
        <w:t xml:space="preserve">port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to a different port on your server, eg port 80 advertised to the internet but mapped to port 8080 on your server. In some rare cases this may be required.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auto" w:val="clear"/>
        </w:rPr>
        <w:t xml:space="preserve">Name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is the DNS name that will be created for this service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Table 2. Allowing your server or workstation to connect to the internet on ports which are not allowed by default.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250" w:type="dxa"/>
      </w:tblPr>
      <w:tblGrid>
        <w:gridCol w:w="1181"/>
        <w:gridCol w:w="1371"/>
        <w:gridCol w:w="1842"/>
        <w:gridCol w:w="2127"/>
        <w:gridCol w:w="1559"/>
        <w:gridCol w:w="1559"/>
      </w:tblGrid>
      <w:tr>
        <w:trPr>
          <w:trHeight w:val="527" w:hRule="auto"/>
          <w:jc w:val="left"/>
        </w:trPr>
        <w:tc>
          <w:tcPr>
            <w:tcW w:w="2552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Server </w:t>
            </w:r>
          </w:p>
        </w:tc>
        <w:tc>
          <w:tcPr>
            <w:tcW w:w="3969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IP Address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Ports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Protocol</w:t>
            </w:r>
          </w:p>
        </w:tc>
      </w:tr>
      <w:tr>
        <w:trPr>
          <w:trHeight w:val="567" w:hRule="auto"/>
          <w:jc w:val="left"/>
        </w:trPr>
        <w:tc>
          <w:tcPr>
            <w:tcW w:w="118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Type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Name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Internal Address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Destination Address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UDP/TCP</w:t>
            </w:r>
          </w:p>
        </w:tc>
      </w:tr>
      <w:tr>
        <w:trPr>
          <w:trHeight w:val="412" w:hRule="auto"/>
          <w:jc w:val="left"/>
        </w:trPr>
        <w:tc>
          <w:tcPr>
            <w:tcW w:w="118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18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18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18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spacing w:before="0" w:after="0" w:line="240"/>
        <w:ind w:right="0" w:left="14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Table 3. DNS record only.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50" w:type="dxa"/>
      </w:tblPr>
      <w:tblGrid>
        <w:gridCol w:w="3260"/>
        <w:gridCol w:w="3261"/>
        <w:gridCol w:w="3118"/>
      </w:tblGrid>
      <w:tr>
        <w:trPr>
          <w:trHeight w:val="1" w:hRule="atLeast"/>
          <w:jc w:val="left"/>
        </w:trPr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Fully qualified domain name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Type of record e.g. A, C Name, MX, or TXT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IP Address, alias or text</w:t>
            </w:r>
          </w:p>
        </w:tc>
      </w:tr>
      <w:tr>
        <w:trPr>
          <w:trHeight w:val="1" w:hRule="atLeast"/>
          <w:jc w:val="left"/>
        </w:trPr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If you have any queries please contact the ICT Helpdesk on 9267 0422 or email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ictsupport@cem.edu.au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5">
    <w:abstractNumId w:val="18"/>
  </w:num>
  <w:num w:numId="47">
    <w:abstractNumId w:val="12"/>
  </w:num>
  <w:num w:numId="49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ictsupport@cem.edu.au" Id="docRId2" Type="http://schemas.openxmlformats.org/officeDocument/2006/relationships/hyperlink"/><Relationship Target="styles.xml" Id="docRId4" Type="http://schemas.openxmlformats.org/officeDocument/2006/relationships/styles"/></Relationships>
</file>